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214C" w:rsidRPr="00614DEF" w:rsidRDefault="00A0214C" w:rsidP="00614DEF">
      <w:pPr>
        <w:spacing w:line="360" w:lineRule="auto"/>
        <w:jc w:val="both"/>
        <w:rPr>
          <w:rFonts w:ascii="Candara" w:hAnsi="Candara" w:cs="Arial"/>
          <w:sz w:val="24"/>
          <w:szCs w:val="24"/>
        </w:rPr>
      </w:pPr>
      <w:r w:rsidRPr="00614DEF">
        <w:rPr>
          <w:rFonts w:ascii="Candara" w:hAnsi="Candara" w:cs="Arial"/>
          <w:sz w:val="24"/>
          <w:szCs w:val="24"/>
        </w:rPr>
        <w:t xml:space="preserve">La </w:t>
      </w:r>
      <w:r w:rsidR="00614DEF">
        <w:rPr>
          <w:rFonts w:ascii="Candara" w:hAnsi="Candara" w:cs="Arial"/>
          <w:sz w:val="24"/>
          <w:szCs w:val="24"/>
        </w:rPr>
        <w:t xml:space="preserve">empresa </w:t>
      </w:r>
      <w:bookmarkStart w:id="0" w:name="_GoBack"/>
      <w:r w:rsidR="00614DEF">
        <w:rPr>
          <w:rFonts w:ascii="Candara" w:hAnsi="Candara" w:cs="Arial"/>
          <w:sz w:val="24"/>
          <w:szCs w:val="24"/>
        </w:rPr>
        <w:t>VISION TECHNOLOGY</w:t>
      </w:r>
      <w:bookmarkEnd w:id="0"/>
      <w:r w:rsidRPr="00614DEF">
        <w:rPr>
          <w:rFonts w:ascii="Candara" w:hAnsi="Candara" w:cs="Arial"/>
          <w:sz w:val="24"/>
          <w:szCs w:val="24"/>
        </w:rPr>
        <w:t>, actuando de conformidad con lo dispuesto en la ley de protección de datos personales, ley 1581 de 2012, sus decretos reglamentarios y demás normas que lo modifiquen o sustituyan, interesada en respetar la privacidad de cada uno de los titulares de la información y cuyos datos personales se encuentran almacenados en sus bases de datos, dispone:</w:t>
      </w:r>
    </w:p>
    <w:p w:rsidR="00A0214C" w:rsidRPr="00614DEF" w:rsidRDefault="00A0214C" w:rsidP="00614DEF">
      <w:pPr>
        <w:spacing w:line="360" w:lineRule="auto"/>
        <w:jc w:val="both"/>
        <w:rPr>
          <w:rFonts w:ascii="Candara" w:hAnsi="Candara" w:cs="Arial"/>
          <w:sz w:val="24"/>
          <w:szCs w:val="24"/>
        </w:rPr>
      </w:pPr>
      <w:r w:rsidRPr="00614DEF">
        <w:rPr>
          <w:rFonts w:ascii="Candara" w:hAnsi="Candara" w:cs="Arial"/>
          <w:sz w:val="24"/>
          <w:szCs w:val="24"/>
        </w:rPr>
        <w:t xml:space="preserve">El manual </w:t>
      </w:r>
      <w:r w:rsidR="00614DEF" w:rsidRPr="00614DEF">
        <w:rPr>
          <w:rFonts w:ascii="Candara" w:hAnsi="Candara" w:cs="Arial"/>
          <w:b/>
          <w:sz w:val="24"/>
          <w:szCs w:val="24"/>
        </w:rPr>
        <w:t>“POLÍTICA DE TRATAMIENTO DE DATOS PERSONALES VISION TECHNOLOGY”.</w:t>
      </w:r>
      <w:r w:rsidR="00614DEF" w:rsidRPr="00614DEF">
        <w:rPr>
          <w:rFonts w:ascii="MS Gothic" w:eastAsia="MS Gothic" w:hAnsi="MS Gothic" w:cs="MS Gothic"/>
          <w:b/>
          <w:sz w:val="24"/>
          <w:szCs w:val="24"/>
        </w:rPr>
        <w:t> </w:t>
      </w:r>
    </w:p>
    <w:p w:rsidR="00A0214C" w:rsidRPr="00614DEF" w:rsidRDefault="00A0214C" w:rsidP="00614DEF">
      <w:pPr>
        <w:spacing w:line="360" w:lineRule="auto"/>
        <w:jc w:val="both"/>
        <w:rPr>
          <w:rFonts w:ascii="Candara" w:hAnsi="Candara" w:cs="Arial"/>
          <w:sz w:val="24"/>
          <w:szCs w:val="24"/>
        </w:rPr>
      </w:pPr>
      <w:r w:rsidRPr="00614DEF">
        <w:rPr>
          <w:rFonts w:ascii="Candara" w:hAnsi="Candara" w:cs="Arial"/>
          <w:sz w:val="24"/>
          <w:szCs w:val="24"/>
        </w:rPr>
        <w:t xml:space="preserve">El Aviso de Privacidad, documento generado por La </w:t>
      </w:r>
      <w:r w:rsidR="00614DEF">
        <w:rPr>
          <w:rFonts w:ascii="Candara" w:hAnsi="Candara" w:cs="Arial"/>
          <w:sz w:val="24"/>
          <w:szCs w:val="24"/>
        </w:rPr>
        <w:t xml:space="preserve">empresa VISION TECHNOLOGY </w:t>
      </w:r>
      <w:r w:rsidRPr="00614DEF">
        <w:rPr>
          <w:rFonts w:ascii="Candara" w:hAnsi="Candara" w:cs="Arial"/>
          <w:sz w:val="24"/>
          <w:szCs w:val="24"/>
        </w:rPr>
        <w:t>responsable de la recopilación y tratamiento adecuado de datos personales.</w:t>
      </w:r>
      <w:r w:rsidRPr="00614DEF">
        <w:rPr>
          <w:rFonts w:ascii="MS Gothic" w:eastAsia="MS Gothic" w:hAnsi="MS Gothic" w:cs="MS Gothic" w:hint="eastAsia"/>
          <w:sz w:val="24"/>
          <w:szCs w:val="24"/>
        </w:rPr>
        <w:t> </w:t>
      </w:r>
    </w:p>
    <w:p w:rsidR="00A0214C" w:rsidRPr="00614DEF" w:rsidRDefault="00A0214C" w:rsidP="00614DEF">
      <w:pPr>
        <w:spacing w:line="360" w:lineRule="auto"/>
        <w:jc w:val="both"/>
        <w:rPr>
          <w:rFonts w:ascii="Candara" w:hAnsi="Candara" w:cs="Arial"/>
          <w:sz w:val="24"/>
          <w:szCs w:val="24"/>
        </w:rPr>
      </w:pPr>
      <w:r w:rsidRPr="00614DEF">
        <w:rPr>
          <w:rFonts w:ascii="Candara" w:hAnsi="Candara" w:cs="Arial"/>
          <w:sz w:val="24"/>
          <w:szCs w:val="24"/>
        </w:rPr>
        <w:t xml:space="preserve">El Formato </w:t>
      </w:r>
      <w:r w:rsidR="00614DEF" w:rsidRPr="00614DEF">
        <w:rPr>
          <w:rFonts w:ascii="Candara" w:hAnsi="Candara" w:cs="Arial"/>
          <w:b/>
          <w:sz w:val="24"/>
          <w:szCs w:val="24"/>
        </w:rPr>
        <w:t xml:space="preserve">“FORMATO DE ACTUALIZACIÓN, RECTIFICACIÓN Y SUPRESIÓN DE TRATAMIENTO DE DATOS PERSONALES”, </w:t>
      </w:r>
      <w:r w:rsidRPr="00614DEF">
        <w:rPr>
          <w:rFonts w:ascii="Candara" w:hAnsi="Candara" w:cs="Arial"/>
          <w:sz w:val="24"/>
          <w:szCs w:val="24"/>
        </w:rPr>
        <w:t>teniendo en cuenta que el titular pueda ejercer alguno de los derechos previstos en la Ley.</w:t>
      </w:r>
      <w:r w:rsidRPr="00614DEF">
        <w:rPr>
          <w:rFonts w:ascii="MS Gothic" w:eastAsia="MS Gothic" w:hAnsi="MS Gothic" w:cs="MS Gothic" w:hint="eastAsia"/>
          <w:sz w:val="24"/>
          <w:szCs w:val="24"/>
        </w:rPr>
        <w:t> </w:t>
      </w:r>
    </w:p>
    <w:p w:rsidR="00A0214C" w:rsidRPr="00614DEF" w:rsidRDefault="00A0214C" w:rsidP="00614DEF">
      <w:pPr>
        <w:spacing w:line="360" w:lineRule="auto"/>
        <w:jc w:val="both"/>
        <w:rPr>
          <w:rFonts w:ascii="Candara" w:hAnsi="Candara" w:cs="Arial"/>
          <w:sz w:val="24"/>
          <w:szCs w:val="24"/>
        </w:rPr>
      </w:pPr>
      <w:r w:rsidRPr="00614DEF">
        <w:rPr>
          <w:rFonts w:ascii="Candara" w:hAnsi="Candara" w:cs="Arial"/>
          <w:sz w:val="24"/>
          <w:szCs w:val="24"/>
        </w:rPr>
        <w:t>Puedes revisar los formatos de “Autorización para el tratamiento de datos personales” aquí.</w:t>
      </w:r>
    </w:p>
    <w:p w:rsidR="00A0214C" w:rsidRPr="00614DEF" w:rsidRDefault="00A0214C" w:rsidP="00614DEF">
      <w:pPr>
        <w:spacing w:line="360" w:lineRule="auto"/>
        <w:jc w:val="both"/>
        <w:rPr>
          <w:rFonts w:ascii="Candara" w:hAnsi="Candara" w:cs="Arial"/>
          <w:sz w:val="24"/>
          <w:szCs w:val="24"/>
        </w:rPr>
      </w:pPr>
      <w:r w:rsidRPr="00614DEF">
        <w:rPr>
          <w:rFonts w:ascii="Candara" w:hAnsi="Candara" w:cs="Arial"/>
          <w:b/>
          <w:sz w:val="24"/>
          <w:szCs w:val="24"/>
        </w:rPr>
        <w:t>AVISO DE PRIVACIDAD</w:t>
      </w:r>
    </w:p>
    <w:p w:rsidR="00A0214C" w:rsidRPr="00614DEF" w:rsidRDefault="00A0214C" w:rsidP="00614DEF">
      <w:pPr>
        <w:spacing w:after="100" w:afterAutospacing="1" w:line="360" w:lineRule="auto"/>
        <w:jc w:val="both"/>
        <w:rPr>
          <w:rFonts w:ascii="Candara" w:eastAsia="Times New Roman" w:hAnsi="Candara" w:cs="Arial"/>
          <w:color w:val="212529"/>
          <w:sz w:val="24"/>
          <w:szCs w:val="24"/>
          <w:lang w:eastAsia="es-CO"/>
        </w:rPr>
      </w:pPr>
      <w:r w:rsidRP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t xml:space="preserve">De conformidad con la Ley 1581 de 2012 “por la cual se dictan disposiciones generales para la protección de datos personales” y su Decreto Reglamentario 1074 de 2015, informamos que en </w:t>
      </w:r>
      <w:r w:rsid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t>VISION TECHNOLOGY</w:t>
      </w:r>
      <w:r w:rsidRP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t>, mantenemos estrictos procedimientos y políticas para la salvaguarda de los datos personales que hayan sido o sean recolectados en desarrollo de nuestras actividades.</w:t>
      </w:r>
    </w:p>
    <w:p w:rsidR="00A0214C" w:rsidRPr="00614DEF" w:rsidRDefault="00A0214C" w:rsidP="00614DEF">
      <w:pPr>
        <w:spacing w:after="100" w:afterAutospacing="1" w:line="360" w:lineRule="auto"/>
        <w:jc w:val="both"/>
        <w:rPr>
          <w:rFonts w:ascii="Candara" w:eastAsia="Times New Roman" w:hAnsi="Candara" w:cs="Arial"/>
          <w:color w:val="212529"/>
          <w:sz w:val="24"/>
          <w:szCs w:val="24"/>
          <w:lang w:eastAsia="es-CO"/>
        </w:rPr>
      </w:pPr>
      <w:r w:rsidRP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t>Le Invitamos amablemente a conocer nuestra Política de Protección y Tratamiento de Datos Personales que se encuentra disponible para ser consultada en nuestro sitio web</w:t>
      </w:r>
      <w:r w:rsid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t>.</w:t>
      </w:r>
    </w:p>
    <w:p w:rsidR="00A0214C" w:rsidRPr="00614DEF" w:rsidRDefault="00A0214C" w:rsidP="00614DEF">
      <w:pPr>
        <w:spacing w:after="100" w:afterAutospacing="1" w:line="360" w:lineRule="auto"/>
        <w:jc w:val="both"/>
        <w:rPr>
          <w:rFonts w:ascii="Candara" w:eastAsia="Times New Roman" w:hAnsi="Candara" w:cs="Arial"/>
          <w:color w:val="212529"/>
          <w:sz w:val="24"/>
          <w:szCs w:val="24"/>
          <w:lang w:eastAsia="es-CO"/>
        </w:rPr>
      </w:pPr>
      <w:r w:rsidRP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t xml:space="preserve">Sus datos personales podrán ser incluidos en una base de datos y serán recolectados, almacenados, utilizados, compartidos y tratados de forma segura para las siguientes finalidades: a) Clientes: De estas personas se recopila su información para ofrecerles productos existentes y nuevos productos, ofertas especiales, servicios médicos </w:t>
      </w:r>
      <w:r w:rsidRP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lastRenderedPageBreak/>
        <w:t xml:space="preserve">oftalmológicos relacionados con su objeto social. </w:t>
      </w:r>
      <w:r w:rsidR="00614DEF" w:rsidRP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t>Igualmente,</w:t>
      </w:r>
      <w:r w:rsidRP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t xml:space="preserve"> esta información es recopilada para hacer seguimiento y campañas de fidelización de clientes. Promoción y marketing publicitario. b) Empleados: Esta información se recopila para mirar la rotación de los empleados, para establecer si son nuevos empleados o empleados que ya han pasado por la empresa, ya sea en sus establecimientos comerciales, para ofrecerles servicios especiales, para darles a conocer decisiones que les atañen respecto de la empresa y la funciones que ellos cumplen dentro de la misma. c) Proveedores: Esta información se recopila para fines comerciales, informativos, de mercadeo y ventas. e) Distribuidores: Esta información se recopila para fines comerciales, para establecer su rendimiento comercial, hacer cuadros comparativos en diferentes periodos del año, para fines de mercadeo y ventas. f) Pacientes: Búsqueda de un conocimiento más cercano con todos sus pacientes, para tener claridad sobre sus historias cada vez que consulten los servicios ofrecidos a través de la </w:t>
      </w:r>
      <w:r w:rsid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t>empresa</w:t>
      </w:r>
      <w:r w:rsidRP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t>, para informales sobre campañas preventivas o nuevos procedimientos que sean de su interés o puedan resultarles útiles, para agendar sus citas. g) Profesionales: Esta información se recopila para mirar la rotación de los profesionales al servicio de la organización, para asuntos administrativos, para informales sobre las políticas de la organización, para darles a conocer decisiones que les atañen respecto de la empresa y las funciones que ellos cumplen dentro de la misma.</w:t>
      </w:r>
    </w:p>
    <w:p w:rsidR="00A0214C" w:rsidRPr="00614DEF" w:rsidRDefault="00A0214C" w:rsidP="00614DEF">
      <w:pPr>
        <w:spacing w:after="100" w:afterAutospacing="1" w:line="360" w:lineRule="auto"/>
        <w:jc w:val="both"/>
        <w:rPr>
          <w:rFonts w:ascii="Candara" w:eastAsia="Times New Roman" w:hAnsi="Candara" w:cs="Arial"/>
          <w:color w:val="212529"/>
          <w:sz w:val="24"/>
          <w:szCs w:val="24"/>
          <w:lang w:eastAsia="es-CO"/>
        </w:rPr>
      </w:pPr>
      <w:r w:rsidRP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t>Con este aviso si es del caso se dará a conocer que los datos personales han sido y serán compartidos con terceros ubicados en Colombia y/o en el exterior con quienes se celebraría un Contrato para la Transferencia y/o Trasmisión de Datos Personales, según corresponda, con el propósito de mantener la seguridad y protección de los datos de conformidad con las reglas y estándares aplicables.</w:t>
      </w:r>
    </w:p>
    <w:p w:rsidR="00A0214C" w:rsidRPr="00614DEF" w:rsidRDefault="00A0214C" w:rsidP="00614DEF">
      <w:pPr>
        <w:spacing w:after="100" w:afterAutospacing="1" w:line="360" w:lineRule="auto"/>
        <w:jc w:val="both"/>
        <w:rPr>
          <w:rFonts w:ascii="Candara" w:eastAsia="Times New Roman" w:hAnsi="Candara" w:cs="Arial"/>
          <w:color w:val="212529"/>
          <w:sz w:val="24"/>
          <w:szCs w:val="24"/>
          <w:lang w:eastAsia="es-CO"/>
        </w:rPr>
      </w:pPr>
      <w:r w:rsidRP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t>De conformidad con las normas citadas, los titulares de datos personales podrán ejercer los siguientes derechos: (i) Conocer, acceder, actualizar y rectificar sus datos personales. (</w:t>
      </w:r>
      <w:proofErr w:type="spellStart"/>
      <w:r w:rsidRP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t>ii</w:t>
      </w:r>
      <w:proofErr w:type="spellEnd"/>
      <w:r w:rsidRP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t>) Solicitar prueba de la autorización otorgada. (</w:t>
      </w:r>
      <w:proofErr w:type="spellStart"/>
      <w:r w:rsidRP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t>iii</w:t>
      </w:r>
      <w:proofErr w:type="spellEnd"/>
      <w:r w:rsidRP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t>) Ser informado respecto del uso que se ha dado a sus datos personales. (</w:t>
      </w:r>
      <w:proofErr w:type="spellStart"/>
      <w:r w:rsidRP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t>iv</w:t>
      </w:r>
      <w:proofErr w:type="spellEnd"/>
      <w:r w:rsidRP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t xml:space="preserve">) Presentar ante las autoridades competentes quejas por infracciones a la Ley. (v) Revocar la autorización y/o solicitar la supresión del </w:t>
      </w:r>
      <w:r w:rsidRP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lastRenderedPageBreak/>
        <w:t>dato cuando en el Tratamiento no se respeten los principios, derechos y garantías constitucionales y legales.</w:t>
      </w:r>
    </w:p>
    <w:p w:rsidR="00A0214C" w:rsidRPr="00614DEF" w:rsidRDefault="00A0214C" w:rsidP="00614DEF">
      <w:pPr>
        <w:spacing w:after="100" w:afterAutospacing="1" w:line="360" w:lineRule="auto"/>
        <w:jc w:val="both"/>
        <w:rPr>
          <w:rFonts w:ascii="Candara" w:eastAsia="Times New Roman" w:hAnsi="Candara" w:cs="Arial"/>
          <w:color w:val="212529"/>
          <w:sz w:val="24"/>
          <w:szCs w:val="24"/>
          <w:lang w:eastAsia="es-CO"/>
        </w:rPr>
      </w:pPr>
      <w:r w:rsidRP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t>De acuerdo con el decreto 1074 de 2015, la solicitud de supresión de la información y la revocatoria de la autorización no procederán cuando el Titular tenga un deber legal o contractual de permanecer en la base de datos.</w:t>
      </w:r>
    </w:p>
    <w:p w:rsidR="00A0214C" w:rsidRPr="00614DEF" w:rsidRDefault="00A0214C" w:rsidP="00614DEF">
      <w:pPr>
        <w:spacing w:after="100" w:afterAutospacing="1" w:line="360" w:lineRule="auto"/>
        <w:jc w:val="both"/>
        <w:rPr>
          <w:rFonts w:ascii="Candara" w:hAnsi="Candara" w:cs="Arial"/>
          <w:sz w:val="24"/>
          <w:szCs w:val="24"/>
        </w:rPr>
      </w:pPr>
      <w:r w:rsidRP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t xml:space="preserve">En caso de querer presentar una solicitud o queja respecto del tratamiento de datos personales, le pedimos hacer llegar una comunicación a través de nuestro correo electrónico </w:t>
      </w:r>
      <w:r w:rsidR="00614DEF">
        <w:rPr>
          <w:rFonts w:ascii="Candara" w:eastAsia="Times New Roman" w:hAnsi="Candara" w:cs="Arial"/>
          <w:color w:val="212529"/>
          <w:sz w:val="24"/>
          <w:szCs w:val="24"/>
          <w:lang w:eastAsia="es-CO"/>
        </w:rPr>
        <w:t>ventas@visiontechnology.com.co</w:t>
      </w:r>
    </w:p>
    <w:sectPr w:rsidR="00A0214C" w:rsidRPr="00614D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4C"/>
    <w:rsid w:val="004763FC"/>
    <w:rsid w:val="00614DEF"/>
    <w:rsid w:val="009F35E1"/>
    <w:rsid w:val="00A0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C4AA"/>
  <w15:chartTrackingRefBased/>
  <w15:docId w15:val="{4FBFB12F-C8D4-44F4-9C5B-B518737C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A0214C"/>
    <w:rPr>
      <w:color w:val="0000FF"/>
      <w:u w:val="single"/>
    </w:rPr>
  </w:style>
  <w:style w:type="paragraph" w:customStyle="1" w:styleId="h1">
    <w:name w:val="h1"/>
    <w:basedOn w:val="Normal"/>
    <w:rsid w:val="00A0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4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4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36008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77112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single" w:sz="6" w:space="0" w:color="FFFFFF"/>
                    <w:bottom w:val="single" w:sz="6" w:space="31" w:color="FFFFFF"/>
                    <w:right w:val="single" w:sz="6" w:space="0" w:color="FFFFF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Naila Marenny Valencia</dc:creator>
  <cp:keywords/>
  <dc:description/>
  <cp:lastModifiedBy>Usuario de Windows</cp:lastModifiedBy>
  <cp:revision>2</cp:revision>
  <dcterms:created xsi:type="dcterms:W3CDTF">2018-09-25T14:09:00Z</dcterms:created>
  <dcterms:modified xsi:type="dcterms:W3CDTF">2018-09-25T14:09:00Z</dcterms:modified>
</cp:coreProperties>
</file>